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2C05" w:rsidRPr="00E224BD" w:rsidRDefault="00FE2C05" w:rsidP="00FE2C05">
      <w:pPr>
        <w:rPr>
          <w:lang w:val="en-US"/>
        </w:rPr>
      </w:pPr>
      <w:r>
        <w:rPr>
          <w:rFonts w:ascii="Cambria" w:hAnsi="Cambria"/>
          <w:noProof/>
        </w:rPr>
        <w:drawing>
          <wp:inline distT="0" distB="0" distL="0" distR="0">
            <wp:extent cx="6043295" cy="1558290"/>
            <wp:effectExtent l="19050" t="0" r="0" b="0"/>
            <wp:docPr id="1" name="Рисунок 1" descr="Бланк_2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Бланк_2009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3295" cy="1558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2C05" w:rsidRPr="00E224BD" w:rsidRDefault="00FE2C05" w:rsidP="00FE2C05">
      <w:pPr>
        <w:jc w:val="center"/>
        <w:rPr>
          <w:bCs/>
          <w:sz w:val="28"/>
        </w:rPr>
      </w:pPr>
    </w:p>
    <w:p w:rsidR="00FE2C05" w:rsidRPr="00E224BD" w:rsidRDefault="00CE3CA8" w:rsidP="00FE2C05">
      <w:pPr>
        <w:jc w:val="center"/>
        <w:rPr>
          <w:bCs/>
          <w:sz w:val="28"/>
          <w:lang w:val="en-US"/>
        </w:rPr>
      </w:pPr>
      <w:r>
        <w:rPr>
          <w:bCs/>
          <w:noProof/>
          <w:sz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11.9pt;margin-top:12.8pt;width:190.55pt;height:84.6pt;z-index:251660288" filled="f" stroked="f">
            <v:textbox style="mso-next-textbox:#_x0000_s1026">
              <w:txbxContent>
                <w:p w:rsidR="00FE2C05" w:rsidRPr="00DA5F5C" w:rsidRDefault="00FE2C05" w:rsidP="00FE2C05">
                  <w:pPr>
                    <w:jc w:val="center"/>
                    <w:rPr>
                      <w:rFonts w:ascii="Cambria" w:hAnsi="Cambria"/>
                      <w:b/>
                      <w:color w:val="000000"/>
                      <w:sz w:val="26"/>
                      <w:szCs w:val="26"/>
                    </w:rPr>
                  </w:pPr>
                  <w:r w:rsidRPr="00DA5F5C">
                    <w:rPr>
                      <w:rFonts w:ascii="Cambria" w:hAnsi="Cambria"/>
                      <w:b/>
                      <w:color w:val="000000"/>
                      <w:sz w:val="26"/>
                      <w:szCs w:val="26"/>
                    </w:rPr>
                    <w:t>УТВЕРЖДАЮ</w:t>
                  </w:r>
                </w:p>
                <w:p w:rsidR="00FE2C05" w:rsidRPr="00DA5F5C" w:rsidRDefault="00FE2C05" w:rsidP="00FE2C05">
                  <w:pPr>
                    <w:jc w:val="center"/>
                    <w:rPr>
                      <w:rFonts w:ascii="Cambria" w:hAnsi="Cambria"/>
                      <w:color w:val="000000"/>
                      <w:sz w:val="26"/>
                      <w:szCs w:val="26"/>
                    </w:rPr>
                  </w:pPr>
                  <w:r w:rsidRPr="00DA5F5C">
                    <w:rPr>
                      <w:rFonts w:ascii="Cambria" w:hAnsi="Cambria"/>
                      <w:color w:val="000000"/>
                      <w:sz w:val="26"/>
                      <w:szCs w:val="26"/>
                    </w:rPr>
                    <w:t>Директор ОАО «НПК «Дедал»</w:t>
                  </w:r>
                </w:p>
                <w:p w:rsidR="00FE2C05" w:rsidRPr="00DA5F5C" w:rsidRDefault="00FE2C05" w:rsidP="00FE2C05">
                  <w:pPr>
                    <w:jc w:val="center"/>
                    <w:rPr>
                      <w:rFonts w:ascii="Cambria" w:hAnsi="Cambria"/>
                      <w:color w:val="000000"/>
                      <w:sz w:val="26"/>
                      <w:szCs w:val="26"/>
                    </w:rPr>
                  </w:pPr>
                </w:p>
                <w:p w:rsidR="00FE2C05" w:rsidRPr="00DA5F5C" w:rsidRDefault="00FE2C05" w:rsidP="00FE2C05">
                  <w:pPr>
                    <w:jc w:val="center"/>
                    <w:rPr>
                      <w:rFonts w:ascii="Cambria" w:hAnsi="Cambria"/>
                      <w:color w:val="000000"/>
                      <w:sz w:val="26"/>
                      <w:szCs w:val="26"/>
                    </w:rPr>
                  </w:pPr>
                  <w:r w:rsidRPr="00DA5F5C">
                    <w:rPr>
                      <w:rFonts w:ascii="Cambria" w:hAnsi="Cambria"/>
                      <w:color w:val="000000"/>
                      <w:sz w:val="26"/>
                      <w:szCs w:val="26"/>
                    </w:rPr>
                    <w:t>_______________ С.Л. Федяев</w:t>
                  </w:r>
                </w:p>
                <w:p w:rsidR="00FE2C05" w:rsidRPr="00DA5F5C" w:rsidRDefault="00FE2C05" w:rsidP="00FE2C05">
                  <w:pPr>
                    <w:jc w:val="center"/>
                    <w:rPr>
                      <w:rFonts w:ascii="Cambria" w:hAnsi="Cambria"/>
                      <w:sz w:val="26"/>
                      <w:szCs w:val="26"/>
                    </w:rPr>
                  </w:pPr>
                  <w:r>
                    <w:rPr>
                      <w:rFonts w:ascii="Cambria" w:hAnsi="Cambria"/>
                      <w:color w:val="000000"/>
                      <w:sz w:val="26"/>
                      <w:szCs w:val="26"/>
                    </w:rPr>
                    <w:t>«____» ___________ 2013</w:t>
                  </w:r>
                  <w:r w:rsidRPr="00DA5F5C">
                    <w:rPr>
                      <w:rFonts w:ascii="Cambria" w:hAnsi="Cambria"/>
                      <w:color w:val="000000"/>
                      <w:sz w:val="26"/>
                      <w:szCs w:val="26"/>
                    </w:rPr>
                    <w:t xml:space="preserve"> г.</w:t>
                  </w:r>
                </w:p>
              </w:txbxContent>
            </v:textbox>
          </v:shape>
        </w:pict>
      </w:r>
    </w:p>
    <w:p w:rsidR="00FE2C05" w:rsidRPr="00E224BD" w:rsidRDefault="00FE2C05" w:rsidP="00FE2C05">
      <w:pPr>
        <w:jc w:val="center"/>
        <w:rPr>
          <w:bCs/>
          <w:sz w:val="28"/>
          <w:lang w:val="en-US"/>
        </w:rPr>
      </w:pPr>
    </w:p>
    <w:p w:rsidR="00FE2C05" w:rsidRPr="00E224BD" w:rsidRDefault="00FE2C05" w:rsidP="00FE2C05">
      <w:pPr>
        <w:jc w:val="center"/>
        <w:rPr>
          <w:bCs/>
          <w:sz w:val="28"/>
          <w:lang w:val="en-US"/>
        </w:rPr>
      </w:pPr>
    </w:p>
    <w:p w:rsidR="00FE2C05" w:rsidRPr="00E224BD" w:rsidRDefault="00FE2C05" w:rsidP="00FE2C05">
      <w:pPr>
        <w:jc w:val="center"/>
        <w:rPr>
          <w:bCs/>
          <w:sz w:val="28"/>
          <w:lang w:val="en-US"/>
        </w:rPr>
      </w:pPr>
    </w:p>
    <w:p w:rsidR="00FE2C05" w:rsidRPr="00E224BD" w:rsidRDefault="00FE2C05" w:rsidP="00FE2C05">
      <w:pPr>
        <w:jc w:val="center"/>
        <w:rPr>
          <w:bCs/>
          <w:sz w:val="28"/>
        </w:rPr>
      </w:pPr>
    </w:p>
    <w:p w:rsidR="00FE2C05" w:rsidRPr="00E224BD" w:rsidRDefault="00FE2C05" w:rsidP="00FE2C05">
      <w:pPr>
        <w:jc w:val="center"/>
        <w:rPr>
          <w:bCs/>
          <w:sz w:val="28"/>
          <w:szCs w:val="28"/>
          <w:lang w:val="en-US"/>
        </w:rPr>
      </w:pPr>
    </w:p>
    <w:p w:rsidR="00FE2C05" w:rsidRPr="00E224BD" w:rsidRDefault="00FE2C05" w:rsidP="00FE2C05">
      <w:pPr>
        <w:jc w:val="center"/>
        <w:rPr>
          <w:bCs/>
          <w:sz w:val="28"/>
          <w:szCs w:val="28"/>
          <w:lang w:val="en-US"/>
        </w:rPr>
      </w:pPr>
    </w:p>
    <w:p w:rsidR="00FE2C05" w:rsidRPr="00E224BD" w:rsidRDefault="00FE2C05" w:rsidP="00FE2C05">
      <w:pPr>
        <w:jc w:val="center"/>
        <w:rPr>
          <w:bCs/>
          <w:sz w:val="28"/>
          <w:szCs w:val="28"/>
          <w:lang w:val="en-US"/>
        </w:rPr>
      </w:pPr>
    </w:p>
    <w:p w:rsidR="00FE2C05" w:rsidRPr="00FE2C05" w:rsidRDefault="00FE2C05" w:rsidP="00FE2C05">
      <w:pPr>
        <w:jc w:val="center"/>
        <w:rPr>
          <w:bCs/>
          <w:sz w:val="28"/>
          <w:szCs w:val="28"/>
        </w:rPr>
      </w:pPr>
    </w:p>
    <w:p w:rsidR="00FE2C05" w:rsidRPr="00FE2C05" w:rsidRDefault="00FE2C05" w:rsidP="00FE2C05">
      <w:pPr>
        <w:jc w:val="center"/>
        <w:rPr>
          <w:bCs/>
          <w:sz w:val="28"/>
          <w:szCs w:val="28"/>
        </w:rPr>
      </w:pPr>
    </w:p>
    <w:p w:rsidR="00FE2C05" w:rsidRPr="00FE2C05" w:rsidRDefault="00FE2C05" w:rsidP="00FE2C05">
      <w:pPr>
        <w:jc w:val="center"/>
        <w:rPr>
          <w:bCs/>
          <w:sz w:val="28"/>
          <w:szCs w:val="28"/>
        </w:rPr>
      </w:pPr>
    </w:p>
    <w:p w:rsidR="00FE2C05" w:rsidRPr="00DC4F32" w:rsidRDefault="008F6D8E" w:rsidP="00FE2C05">
      <w:pPr>
        <w:jc w:val="center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ДОКУМЕНТАЦИЯ ПО ЗАПРОСУ </w:t>
      </w:r>
      <w:r w:rsidR="00AF57E8">
        <w:rPr>
          <w:bCs/>
          <w:sz w:val="28"/>
          <w:szCs w:val="28"/>
        </w:rPr>
        <w:t>ПРЕДЛОЖЕНИЙ</w:t>
      </w:r>
    </w:p>
    <w:p w:rsidR="00FE2C05" w:rsidRPr="00E224BD" w:rsidRDefault="00FE2C05" w:rsidP="00FE2C05">
      <w:pPr>
        <w:jc w:val="center"/>
        <w:outlineLvl w:val="0"/>
        <w:rPr>
          <w:bCs/>
          <w:sz w:val="28"/>
          <w:szCs w:val="28"/>
        </w:rPr>
      </w:pPr>
    </w:p>
    <w:p w:rsidR="00FE2C05" w:rsidRPr="00F52EEE" w:rsidRDefault="00FE2C05" w:rsidP="008F6D8E">
      <w:pPr>
        <w:jc w:val="center"/>
        <w:rPr>
          <w:sz w:val="28"/>
          <w:szCs w:val="28"/>
        </w:rPr>
      </w:pPr>
      <w:r w:rsidRPr="00DC4F32">
        <w:rPr>
          <w:sz w:val="28"/>
          <w:szCs w:val="28"/>
        </w:rPr>
        <w:t xml:space="preserve">открытый </w:t>
      </w:r>
      <w:r w:rsidR="008F6D8E">
        <w:rPr>
          <w:sz w:val="28"/>
          <w:szCs w:val="28"/>
        </w:rPr>
        <w:t xml:space="preserve">запрос </w:t>
      </w:r>
      <w:r w:rsidR="00F02156">
        <w:rPr>
          <w:sz w:val="28"/>
          <w:szCs w:val="28"/>
        </w:rPr>
        <w:t>предложений</w:t>
      </w:r>
      <w:r w:rsidR="008F6D8E">
        <w:rPr>
          <w:sz w:val="28"/>
          <w:szCs w:val="28"/>
        </w:rPr>
        <w:t xml:space="preserve"> в электронной форме на право заключения договора </w:t>
      </w:r>
      <w:r w:rsidR="00F52EEE">
        <w:rPr>
          <w:sz w:val="28"/>
          <w:szCs w:val="28"/>
        </w:rPr>
        <w:t xml:space="preserve">на оказание услуг аренды </w:t>
      </w:r>
      <w:r w:rsidR="008800F2" w:rsidRPr="008800F2">
        <w:rPr>
          <w:sz w:val="28"/>
          <w:szCs w:val="28"/>
        </w:rPr>
        <w:t>нежилого помещения административно-производственного здания</w:t>
      </w:r>
    </w:p>
    <w:p w:rsidR="00FE2C05" w:rsidRPr="00A76947" w:rsidRDefault="00FE2C05" w:rsidP="00FE2C05">
      <w:pPr>
        <w:pStyle w:val="1"/>
        <w:numPr>
          <w:ilvl w:val="0"/>
          <w:numId w:val="0"/>
        </w:numPr>
        <w:spacing w:before="0" w:after="0" w:line="240" w:lineRule="auto"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№ </w:t>
      </w:r>
      <w:r w:rsidR="00280A8B">
        <w:rPr>
          <w:b w:val="0"/>
          <w:sz w:val="28"/>
          <w:szCs w:val="28"/>
          <w:lang w:val="en-US"/>
        </w:rPr>
        <w:t>1</w:t>
      </w:r>
      <w:r>
        <w:rPr>
          <w:b w:val="0"/>
          <w:sz w:val="28"/>
          <w:szCs w:val="28"/>
        </w:rPr>
        <w:t>/</w:t>
      </w:r>
      <w:r w:rsidR="00A76947" w:rsidRPr="00F52EEE">
        <w:rPr>
          <w:b w:val="0"/>
          <w:sz w:val="28"/>
          <w:szCs w:val="28"/>
        </w:rPr>
        <w:t>1</w:t>
      </w:r>
      <w:r w:rsidR="00AD7582">
        <w:rPr>
          <w:b w:val="0"/>
          <w:sz w:val="28"/>
          <w:szCs w:val="28"/>
        </w:rPr>
        <w:t>4</w:t>
      </w:r>
      <w:r w:rsidR="00CE3CA8">
        <w:rPr>
          <w:b w:val="0"/>
          <w:sz w:val="28"/>
          <w:szCs w:val="28"/>
        </w:rPr>
        <w:t>1202</w:t>
      </w:r>
      <w:r>
        <w:rPr>
          <w:b w:val="0"/>
          <w:sz w:val="28"/>
          <w:szCs w:val="28"/>
        </w:rPr>
        <w:t>/</w:t>
      </w:r>
      <w:r w:rsidR="00A76947" w:rsidRPr="00F52EEE">
        <w:rPr>
          <w:b w:val="0"/>
          <w:sz w:val="28"/>
          <w:szCs w:val="28"/>
        </w:rPr>
        <w:t>1-</w:t>
      </w:r>
      <w:r w:rsidR="00A76947">
        <w:rPr>
          <w:b w:val="0"/>
          <w:sz w:val="28"/>
          <w:szCs w:val="28"/>
        </w:rPr>
        <w:t>ОЗ</w:t>
      </w:r>
      <w:r w:rsidR="00F52EEE">
        <w:rPr>
          <w:b w:val="0"/>
          <w:sz w:val="28"/>
          <w:szCs w:val="28"/>
        </w:rPr>
        <w:t>Ц</w:t>
      </w:r>
    </w:p>
    <w:p w:rsidR="00FE2C05" w:rsidRPr="00E224BD" w:rsidRDefault="00F02156" w:rsidP="00FE2C05">
      <w:pPr>
        <w:pStyle w:val="1"/>
        <w:numPr>
          <w:ilvl w:val="0"/>
          <w:numId w:val="0"/>
        </w:numPr>
        <w:spacing w:before="0" w:after="0" w:line="240" w:lineRule="auto"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от </w:t>
      </w:r>
      <w:r w:rsidR="00CE3CA8">
        <w:rPr>
          <w:b w:val="0"/>
          <w:sz w:val="28"/>
          <w:szCs w:val="28"/>
        </w:rPr>
        <w:t>02</w:t>
      </w:r>
      <w:r w:rsidR="00FE2C05" w:rsidRPr="00E224BD">
        <w:rPr>
          <w:b w:val="0"/>
          <w:sz w:val="28"/>
          <w:szCs w:val="28"/>
        </w:rPr>
        <w:t xml:space="preserve"> </w:t>
      </w:r>
      <w:r w:rsidR="00CE3CA8">
        <w:rPr>
          <w:b w:val="0"/>
          <w:sz w:val="28"/>
          <w:szCs w:val="28"/>
        </w:rPr>
        <w:t>дека</w:t>
      </w:r>
      <w:r w:rsidR="00280A8B">
        <w:rPr>
          <w:b w:val="0"/>
          <w:sz w:val="28"/>
          <w:szCs w:val="28"/>
        </w:rPr>
        <w:t>бря</w:t>
      </w:r>
      <w:r w:rsidR="00FE2C05">
        <w:rPr>
          <w:b w:val="0"/>
          <w:sz w:val="28"/>
          <w:szCs w:val="28"/>
        </w:rPr>
        <w:t xml:space="preserve"> 201</w:t>
      </w:r>
      <w:r w:rsidR="00AD7582">
        <w:rPr>
          <w:b w:val="0"/>
          <w:sz w:val="28"/>
          <w:szCs w:val="28"/>
        </w:rPr>
        <w:t>4</w:t>
      </w:r>
      <w:r w:rsidR="00FE2C05" w:rsidRPr="00E224BD">
        <w:rPr>
          <w:b w:val="0"/>
          <w:sz w:val="28"/>
          <w:szCs w:val="28"/>
        </w:rPr>
        <w:t xml:space="preserve"> г.</w:t>
      </w:r>
      <w:bookmarkStart w:id="0" w:name="_GoBack"/>
      <w:bookmarkEnd w:id="0"/>
    </w:p>
    <w:p w:rsidR="00FE2C05" w:rsidRPr="00E224BD" w:rsidRDefault="00FE2C05" w:rsidP="00FE2C05">
      <w:pPr>
        <w:jc w:val="center"/>
        <w:rPr>
          <w:sz w:val="28"/>
          <w:szCs w:val="28"/>
        </w:rPr>
      </w:pPr>
    </w:p>
    <w:p w:rsidR="00FE2C05" w:rsidRPr="00E224BD" w:rsidRDefault="00FE2C05" w:rsidP="00FE2C05">
      <w:pPr>
        <w:jc w:val="center"/>
        <w:rPr>
          <w:sz w:val="28"/>
          <w:szCs w:val="28"/>
        </w:rPr>
      </w:pPr>
    </w:p>
    <w:p w:rsidR="00BB7A07" w:rsidRDefault="00BB7A07" w:rsidP="00FE2C05">
      <w:pPr>
        <w:jc w:val="center"/>
        <w:rPr>
          <w:caps/>
          <w:sz w:val="28"/>
          <w:szCs w:val="28"/>
        </w:rPr>
      </w:pPr>
    </w:p>
    <w:p w:rsidR="00BB7A07" w:rsidRDefault="00BB7A07" w:rsidP="00FE2C05">
      <w:pPr>
        <w:jc w:val="center"/>
        <w:rPr>
          <w:caps/>
          <w:sz w:val="28"/>
          <w:szCs w:val="28"/>
        </w:rPr>
      </w:pPr>
    </w:p>
    <w:p w:rsidR="00FE2C05" w:rsidRPr="00E224BD" w:rsidRDefault="00FE2C05" w:rsidP="00FE2C05">
      <w:pPr>
        <w:jc w:val="center"/>
        <w:rPr>
          <w:caps/>
          <w:sz w:val="28"/>
          <w:szCs w:val="28"/>
        </w:rPr>
      </w:pPr>
      <w:r w:rsidRPr="00E224BD">
        <w:rPr>
          <w:caps/>
          <w:sz w:val="28"/>
          <w:szCs w:val="28"/>
        </w:rPr>
        <w:t>том 2 «Техническая частЬ»</w:t>
      </w:r>
    </w:p>
    <w:p w:rsidR="00FE2C05" w:rsidRPr="00E224BD" w:rsidRDefault="00FE2C05" w:rsidP="00FE2C05">
      <w:pPr>
        <w:jc w:val="center"/>
        <w:rPr>
          <w:sz w:val="28"/>
          <w:szCs w:val="28"/>
        </w:rPr>
      </w:pPr>
    </w:p>
    <w:p w:rsidR="00FE2C05" w:rsidRDefault="00FE2C05" w:rsidP="00FE2C05">
      <w:pPr>
        <w:jc w:val="center"/>
        <w:rPr>
          <w:sz w:val="28"/>
          <w:szCs w:val="28"/>
        </w:rPr>
      </w:pPr>
    </w:p>
    <w:p w:rsidR="00BB7A07" w:rsidRDefault="00BB7A07" w:rsidP="00FE2C05">
      <w:pPr>
        <w:jc w:val="center"/>
        <w:rPr>
          <w:sz w:val="28"/>
          <w:szCs w:val="28"/>
        </w:rPr>
      </w:pPr>
    </w:p>
    <w:p w:rsidR="00BB7A07" w:rsidRDefault="00BB7A07" w:rsidP="00FE2C05">
      <w:pPr>
        <w:jc w:val="center"/>
        <w:rPr>
          <w:sz w:val="28"/>
          <w:szCs w:val="28"/>
        </w:rPr>
      </w:pPr>
    </w:p>
    <w:p w:rsidR="00BB7A07" w:rsidRDefault="00BB7A07" w:rsidP="00FE2C05">
      <w:pPr>
        <w:jc w:val="center"/>
        <w:rPr>
          <w:sz w:val="28"/>
          <w:szCs w:val="28"/>
        </w:rPr>
      </w:pPr>
    </w:p>
    <w:p w:rsidR="00BB7A07" w:rsidRDefault="00BB7A07" w:rsidP="00BB7A07">
      <w:pPr>
        <w:pStyle w:val="11"/>
        <w:keepNext w:val="0"/>
        <w:rPr>
          <w:snapToGrid/>
          <w:sz w:val="28"/>
          <w:szCs w:val="24"/>
        </w:rPr>
      </w:pPr>
    </w:p>
    <w:p w:rsidR="00BB7A07" w:rsidRDefault="00BB7A07" w:rsidP="00BB7A07">
      <w:pPr>
        <w:pStyle w:val="11"/>
        <w:keepNext w:val="0"/>
        <w:rPr>
          <w:snapToGrid/>
          <w:sz w:val="28"/>
          <w:szCs w:val="24"/>
        </w:rPr>
      </w:pPr>
    </w:p>
    <w:p w:rsidR="00BB7A07" w:rsidRDefault="00BB7A07" w:rsidP="00BB7A07">
      <w:pPr>
        <w:pStyle w:val="11"/>
        <w:keepNext w:val="0"/>
        <w:rPr>
          <w:snapToGrid/>
          <w:sz w:val="28"/>
          <w:szCs w:val="24"/>
        </w:rPr>
      </w:pPr>
    </w:p>
    <w:p w:rsidR="00BB7A07" w:rsidRDefault="00BB7A07" w:rsidP="00BB7A07">
      <w:pPr>
        <w:pStyle w:val="11"/>
        <w:keepNext w:val="0"/>
        <w:rPr>
          <w:snapToGrid/>
          <w:sz w:val="28"/>
          <w:szCs w:val="24"/>
        </w:rPr>
      </w:pPr>
    </w:p>
    <w:p w:rsidR="00F9710A" w:rsidRDefault="00F9710A" w:rsidP="00BB7A07">
      <w:pPr>
        <w:pStyle w:val="11"/>
        <w:keepNext w:val="0"/>
        <w:rPr>
          <w:snapToGrid/>
          <w:sz w:val="28"/>
          <w:szCs w:val="24"/>
        </w:rPr>
      </w:pPr>
    </w:p>
    <w:p w:rsidR="00F9710A" w:rsidRDefault="00F9710A" w:rsidP="00BB7A07">
      <w:pPr>
        <w:pStyle w:val="11"/>
        <w:keepNext w:val="0"/>
        <w:rPr>
          <w:snapToGrid/>
          <w:sz w:val="28"/>
          <w:szCs w:val="24"/>
        </w:rPr>
      </w:pPr>
    </w:p>
    <w:p w:rsidR="00F9710A" w:rsidRDefault="00F9710A" w:rsidP="00BB7A07">
      <w:pPr>
        <w:pStyle w:val="11"/>
        <w:keepNext w:val="0"/>
        <w:rPr>
          <w:snapToGrid/>
          <w:sz w:val="28"/>
          <w:szCs w:val="24"/>
        </w:rPr>
      </w:pPr>
    </w:p>
    <w:p w:rsidR="00F9710A" w:rsidRDefault="00F9710A" w:rsidP="00BB7A07">
      <w:pPr>
        <w:pStyle w:val="11"/>
        <w:keepNext w:val="0"/>
        <w:rPr>
          <w:snapToGrid/>
          <w:sz w:val="28"/>
          <w:szCs w:val="24"/>
        </w:rPr>
      </w:pPr>
    </w:p>
    <w:p w:rsidR="00BB7A07" w:rsidRDefault="00BB7A07" w:rsidP="00BB7A07">
      <w:pPr>
        <w:pStyle w:val="11"/>
        <w:keepNext w:val="0"/>
        <w:rPr>
          <w:snapToGrid/>
          <w:sz w:val="28"/>
          <w:szCs w:val="24"/>
        </w:rPr>
      </w:pPr>
      <w:r>
        <w:rPr>
          <w:snapToGrid/>
          <w:sz w:val="28"/>
          <w:szCs w:val="24"/>
        </w:rPr>
        <w:t>Д</w:t>
      </w:r>
      <w:r w:rsidRPr="00E224BD">
        <w:rPr>
          <w:snapToGrid/>
          <w:sz w:val="28"/>
          <w:szCs w:val="24"/>
        </w:rPr>
        <w:t>убна 20</w:t>
      </w:r>
      <w:r w:rsidR="00C12B8E" w:rsidRPr="00323E62">
        <w:rPr>
          <w:snapToGrid/>
          <w:sz w:val="28"/>
          <w:szCs w:val="24"/>
        </w:rPr>
        <w:t>1</w:t>
      </w:r>
      <w:r w:rsidR="00AD7582">
        <w:rPr>
          <w:snapToGrid/>
          <w:sz w:val="28"/>
          <w:szCs w:val="24"/>
        </w:rPr>
        <w:t>4</w:t>
      </w:r>
    </w:p>
    <w:p w:rsidR="00F9710A" w:rsidRDefault="00F9710A" w:rsidP="00F9710A"/>
    <w:p w:rsidR="00F9710A" w:rsidRPr="00F9710A" w:rsidRDefault="00F9710A" w:rsidP="00F9710A"/>
    <w:p w:rsidR="00BB7A07" w:rsidRPr="00E224BD" w:rsidRDefault="00BB7A07" w:rsidP="00FE2C05">
      <w:pPr>
        <w:jc w:val="center"/>
        <w:rPr>
          <w:sz w:val="28"/>
          <w:szCs w:val="28"/>
        </w:rPr>
      </w:pPr>
    </w:p>
    <w:p w:rsidR="008800F2" w:rsidRDefault="008800F2" w:rsidP="008800F2">
      <w:pPr>
        <w:pStyle w:val="a7"/>
        <w:numPr>
          <w:ilvl w:val="0"/>
          <w:numId w:val="3"/>
        </w:num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Общие требования.</w:t>
      </w:r>
    </w:p>
    <w:p w:rsidR="008800F2" w:rsidRPr="00E55EBA" w:rsidRDefault="008800F2" w:rsidP="008800F2">
      <w:pPr>
        <w:pStyle w:val="a7"/>
        <w:ind w:left="426" w:hanging="142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1.1    </w:t>
      </w:r>
      <w:r w:rsidRPr="003C7B31">
        <w:rPr>
          <w:rFonts w:ascii="Times New Roman" w:hAnsi="Times New Roman"/>
          <w:sz w:val="24"/>
          <w:szCs w:val="24"/>
        </w:rPr>
        <w:t>Месторасположение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арендуемого здания</w:t>
      </w:r>
      <w:r w:rsidRPr="003C7B31">
        <w:rPr>
          <w:rFonts w:ascii="Times New Roman" w:hAnsi="Times New Roman"/>
          <w:sz w:val="24"/>
          <w:szCs w:val="24"/>
        </w:rPr>
        <w:t>: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г.</w:t>
      </w:r>
      <w:r w:rsidRPr="00BB7A0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Дубна, Московской области, правый берег, р-н Большой Волги.</w:t>
      </w:r>
    </w:p>
    <w:p w:rsidR="008800F2" w:rsidRDefault="008800F2" w:rsidP="008800F2">
      <w:pPr>
        <w:pStyle w:val="a7"/>
        <w:tabs>
          <w:tab w:val="left" w:pos="993"/>
        </w:tabs>
        <w:ind w:left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1.2. </w:t>
      </w:r>
      <w:proofErr w:type="gramStart"/>
      <w:r w:rsidRPr="006E422A">
        <w:rPr>
          <w:rFonts w:ascii="Times New Roman" w:hAnsi="Times New Roman"/>
          <w:sz w:val="24"/>
          <w:szCs w:val="24"/>
        </w:rPr>
        <w:t>Передаваемое в аренду административно-про</w:t>
      </w:r>
      <w:r>
        <w:rPr>
          <w:rFonts w:ascii="Times New Roman" w:hAnsi="Times New Roman"/>
          <w:sz w:val="24"/>
          <w:szCs w:val="24"/>
        </w:rPr>
        <w:t>изводственное здание</w:t>
      </w:r>
      <w:r w:rsidRPr="006E422A">
        <w:rPr>
          <w:rFonts w:ascii="Times New Roman" w:hAnsi="Times New Roman"/>
          <w:sz w:val="24"/>
          <w:szCs w:val="24"/>
        </w:rPr>
        <w:t xml:space="preserve"> должно </w:t>
      </w:r>
      <w:r>
        <w:rPr>
          <w:rFonts w:ascii="Times New Roman" w:hAnsi="Times New Roman"/>
          <w:sz w:val="24"/>
          <w:szCs w:val="24"/>
        </w:rPr>
        <w:t>представлять собой отдельно стоящее здание</w:t>
      </w:r>
      <w:r w:rsidRPr="006E422A">
        <w:rPr>
          <w:rFonts w:ascii="Times New Roman" w:hAnsi="Times New Roman"/>
          <w:sz w:val="24"/>
          <w:szCs w:val="24"/>
        </w:rPr>
        <w:t xml:space="preserve"> площадью от 4</w:t>
      </w:r>
      <w:r>
        <w:rPr>
          <w:rFonts w:ascii="Times New Roman" w:hAnsi="Times New Roman"/>
          <w:sz w:val="24"/>
          <w:szCs w:val="24"/>
        </w:rPr>
        <w:t> 687,0</w:t>
      </w:r>
      <w:r w:rsidRPr="006E422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E422A">
        <w:rPr>
          <w:rFonts w:ascii="Times New Roman" w:hAnsi="Times New Roman"/>
          <w:sz w:val="24"/>
          <w:szCs w:val="24"/>
        </w:rPr>
        <w:t>кв.м</w:t>
      </w:r>
      <w:proofErr w:type="spellEnd"/>
      <w:r w:rsidRPr="006E422A">
        <w:rPr>
          <w:rFonts w:ascii="Times New Roman" w:hAnsi="Times New Roman"/>
          <w:sz w:val="24"/>
          <w:szCs w:val="24"/>
        </w:rPr>
        <w:t>. до</w:t>
      </w:r>
      <w:r>
        <w:rPr>
          <w:rFonts w:ascii="Times New Roman" w:hAnsi="Times New Roman"/>
          <w:sz w:val="24"/>
          <w:szCs w:val="24"/>
        </w:rPr>
        <w:t xml:space="preserve"> 4 700,0</w:t>
      </w:r>
      <w:r w:rsidRPr="006E422A">
        <w:rPr>
          <w:rFonts w:ascii="Times New Roman" w:hAnsi="Times New Roman"/>
          <w:sz w:val="24"/>
          <w:szCs w:val="24"/>
        </w:rPr>
        <w:t xml:space="preserve"> кв. м </w:t>
      </w:r>
      <w:r>
        <w:rPr>
          <w:rFonts w:ascii="Times New Roman" w:hAnsi="Times New Roman"/>
          <w:sz w:val="24"/>
          <w:szCs w:val="24"/>
        </w:rPr>
        <w:t xml:space="preserve">  </w:t>
      </w:r>
      <w:r w:rsidRPr="006E422A">
        <w:rPr>
          <w:rFonts w:ascii="Times New Roman" w:hAnsi="Times New Roman"/>
          <w:sz w:val="24"/>
          <w:szCs w:val="24"/>
        </w:rPr>
        <w:t>(из них админист</w:t>
      </w:r>
      <w:r>
        <w:rPr>
          <w:rFonts w:ascii="Times New Roman" w:hAnsi="Times New Roman"/>
          <w:sz w:val="24"/>
          <w:szCs w:val="24"/>
        </w:rPr>
        <w:t>ративная часть – от 1352,8 до 1377,0</w:t>
      </w:r>
      <w:r w:rsidRPr="006E422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E422A">
        <w:rPr>
          <w:rFonts w:ascii="Times New Roman" w:hAnsi="Times New Roman"/>
          <w:sz w:val="24"/>
          <w:szCs w:val="24"/>
        </w:rPr>
        <w:t>кв.м</w:t>
      </w:r>
      <w:proofErr w:type="spellEnd"/>
      <w:r w:rsidRPr="006E422A">
        <w:rPr>
          <w:rFonts w:ascii="Times New Roman" w:hAnsi="Times New Roman"/>
          <w:sz w:val="24"/>
          <w:szCs w:val="24"/>
        </w:rPr>
        <w:t xml:space="preserve">., производственная часть </w:t>
      </w:r>
      <w:r>
        <w:rPr>
          <w:rFonts w:ascii="Times New Roman" w:hAnsi="Times New Roman"/>
          <w:sz w:val="24"/>
          <w:szCs w:val="24"/>
        </w:rPr>
        <w:t>от 3334,2</w:t>
      </w:r>
      <w:r w:rsidRPr="006E422A">
        <w:rPr>
          <w:rFonts w:ascii="Times New Roman" w:hAnsi="Times New Roman"/>
          <w:sz w:val="24"/>
          <w:szCs w:val="24"/>
        </w:rPr>
        <w:t xml:space="preserve"> кв. м до 3</w:t>
      </w:r>
      <w:r>
        <w:rPr>
          <w:rFonts w:ascii="Times New Roman" w:hAnsi="Times New Roman"/>
          <w:sz w:val="24"/>
          <w:szCs w:val="24"/>
        </w:rPr>
        <w:t> 3</w:t>
      </w:r>
      <w:r w:rsidR="00280A8B" w:rsidRPr="00280A8B">
        <w:rPr>
          <w:rFonts w:ascii="Times New Roman" w:hAnsi="Times New Roman"/>
          <w:sz w:val="24"/>
          <w:szCs w:val="24"/>
        </w:rPr>
        <w:t>40</w:t>
      </w:r>
      <w:r>
        <w:rPr>
          <w:rFonts w:ascii="Times New Roman" w:hAnsi="Times New Roman"/>
          <w:sz w:val="24"/>
          <w:szCs w:val="24"/>
        </w:rPr>
        <w:t>,0</w:t>
      </w:r>
      <w:r w:rsidRPr="006E422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E422A">
        <w:rPr>
          <w:rFonts w:ascii="Times New Roman" w:hAnsi="Times New Roman"/>
          <w:sz w:val="24"/>
          <w:szCs w:val="24"/>
        </w:rPr>
        <w:t>кв.м</w:t>
      </w:r>
      <w:proofErr w:type="spellEnd"/>
      <w:r w:rsidRPr="006E422A">
        <w:rPr>
          <w:rFonts w:ascii="Times New Roman" w:hAnsi="Times New Roman"/>
          <w:sz w:val="24"/>
          <w:szCs w:val="24"/>
        </w:rPr>
        <w:t xml:space="preserve">.) с отдельно стоящим </w:t>
      </w:r>
      <w:r>
        <w:rPr>
          <w:rFonts w:ascii="Times New Roman" w:hAnsi="Times New Roman"/>
          <w:sz w:val="24"/>
          <w:szCs w:val="24"/>
        </w:rPr>
        <w:t>капитальным</w:t>
      </w:r>
      <w:r w:rsidRPr="006E422A">
        <w:rPr>
          <w:rFonts w:ascii="Times New Roman" w:hAnsi="Times New Roman"/>
          <w:sz w:val="24"/>
          <w:szCs w:val="24"/>
        </w:rPr>
        <w:t xml:space="preserve"> зданием проходной площадью от 145 кв. м до 149 </w:t>
      </w:r>
      <w:proofErr w:type="spellStart"/>
      <w:r w:rsidRPr="006E422A">
        <w:rPr>
          <w:rFonts w:ascii="Times New Roman" w:hAnsi="Times New Roman"/>
          <w:sz w:val="24"/>
          <w:szCs w:val="24"/>
        </w:rPr>
        <w:t>кв.м</w:t>
      </w:r>
      <w:proofErr w:type="spellEnd"/>
      <w:r w:rsidRPr="006E422A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располагающихся на</w:t>
      </w:r>
      <w:proofErr w:type="gramEnd"/>
      <w:r>
        <w:rPr>
          <w:rFonts w:ascii="Times New Roman" w:hAnsi="Times New Roman"/>
          <w:sz w:val="24"/>
          <w:szCs w:val="24"/>
        </w:rPr>
        <w:t xml:space="preserve"> земельном </w:t>
      </w:r>
      <w:proofErr w:type="gramStart"/>
      <w:r>
        <w:rPr>
          <w:rFonts w:ascii="Times New Roman" w:hAnsi="Times New Roman"/>
          <w:sz w:val="24"/>
          <w:szCs w:val="24"/>
        </w:rPr>
        <w:t>участке</w:t>
      </w:r>
      <w:proofErr w:type="gramEnd"/>
      <w:r>
        <w:rPr>
          <w:rFonts w:ascii="Times New Roman" w:hAnsi="Times New Roman"/>
          <w:sz w:val="24"/>
          <w:szCs w:val="24"/>
        </w:rPr>
        <w:t xml:space="preserve"> не менее 1 га.</w:t>
      </w:r>
    </w:p>
    <w:p w:rsidR="008800F2" w:rsidRDefault="008800F2" w:rsidP="008800F2">
      <w:pPr>
        <w:pStyle w:val="a7"/>
        <w:tabs>
          <w:tab w:val="left" w:pos="993"/>
        </w:tabs>
        <w:ind w:left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1.3.  </w:t>
      </w:r>
      <w:proofErr w:type="gramStart"/>
      <w:r w:rsidRPr="006E422A">
        <w:rPr>
          <w:rFonts w:ascii="Times New Roman" w:hAnsi="Times New Roman"/>
          <w:sz w:val="24"/>
          <w:szCs w:val="24"/>
        </w:rPr>
        <w:t>Административно-про</w:t>
      </w:r>
      <w:r>
        <w:rPr>
          <w:rFonts w:ascii="Times New Roman" w:hAnsi="Times New Roman"/>
          <w:sz w:val="24"/>
          <w:szCs w:val="24"/>
        </w:rPr>
        <w:t xml:space="preserve">изводственное здание должно </w:t>
      </w:r>
      <w:r w:rsidRPr="006E422A">
        <w:rPr>
          <w:rFonts w:ascii="Times New Roman" w:hAnsi="Times New Roman"/>
          <w:sz w:val="24"/>
          <w:szCs w:val="24"/>
        </w:rPr>
        <w:t>соответствовать следующим характеристикам</w:t>
      </w:r>
      <w:r>
        <w:rPr>
          <w:rFonts w:ascii="Times New Roman" w:hAnsi="Times New Roman"/>
          <w:sz w:val="24"/>
          <w:szCs w:val="24"/>
        </w:rPr>
        <w:t>: фундамент - бетонный, стены –</w:t>
      </w:r>
      <w:r w:rsidRPr="006E422A">
        <w:rPr>
          <w:rFonts w:ascii="Times New Roman" w:hAnsi="Times New Roman"/>
          <w:sz w:val="24"/>
          <w:szCs w:val="24"/>
        </w:rPr>
        <w:t xml:space="preserve"> кирпич, колонны – железобе</w:t>
      </w:r>
      <w:r>
        <w:rPr>
          <w:rFonts w:ascii="Times New Roman" w:hAnsi="Times New Roman"/>
          <w:sz w:val="24"/>
          <w:szCs w:val="24"/>
        </w:rPr>
        <w:t>тонные, перегородки – кирпичные,</w:t>
      </w:r>
      <w:r w:rsidRPr="00570FB3">
        <w:t xml:space="preserve"> </w:t>
      </w:r>
      <w:r w:rsidRPr="00570FB3">
        <w:rPr>
          <w:rFonts w:ascii="Times New Roman" w:hAnsi="Times New Roman"/>
          <w:sz w:val="24"/>
          <w:szCs w:val="24"/>
        </w:rPr>
        <w:t xml:space="preserve">перекрытие – </w:t>
      </w:r>
      <w:proofErr w:type="spellStart"/>
      <w:r w:rsidRPr="00570FB3">
        <w:rPr>
          <w:rFonts w:ascii="Times New Roman" w:hAnsi="Times New Roman"/>
          <w:sz w:val="24"/>
          <w:szCs w:val="24"/>
        </w:rPr>
        <w:t>бесчердачное</w:t>
      </w:r>
      <w:proofErr w:type="spellEnd"/>
      <w:r w:rsidRPr="00570FB3">
        <w:rPr>
          <w:rFonts w:ascii="Times New Roman" w:hAnsi="Times New Roman"/>
          <w:sz w:val="24"/>
          <w:szCs w:val="24"/>
        </w:rPr>
        <w:t>, покрытие сборное, перекрытие междуэтажное – ж/б плиты</w:t>
      </w:r>
      <w:r>
        <w:rPr>
          <w:rFonts w:ascii="Times New Roman" w:hAnsi="Times New Roman"/>
          <w:sz w:val="24"/>
          <w:szCs w:val="24"/>
        </w:rPr>
        <w:t>.</w:t>
      </w:r>
      <w:r w:rsidRPr="006E422A">
        <w:rPr>
          <w:rFonts w:ascii="Times New Roman" w:hAnsi="Times New Roman"/>
          <w:sz w:val="24"/>
          <w:szCs w:val="24"/>
        </w:rPr>
        <w:t xml:space="preserve"> </w:t>
      </w:r>
      <w:proofErr w:type="gramEnd"/>
    </w:p>
    <w:p w:rsidR="008800F2" w:rsidRDefault="008800F2" w:rsidP="008800F2">
      <w:pPr>
        <w:pStyle w:val="a7"/>
        <w:numPr>
          <w:ilvl w:val="0"/>
          <w:numId w:val="3"/>
        </w:num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Технические требования.</w:t>
      </w:r>
    </w:p>
    <w:p w:rsidR="008800F2" w:rsidRDefault="008800F2" w:rsidP="008800F2">
      <w:pPr>
        <w:pStyle w:val="a7"/>
        <w:tabs>
          <w:tab w:val="left" w:pos="993"/>
        </w:tabs>
        <w:ind w:left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2.1.   </w:t>
      </w:r>
      <w:r w:rsidRPr="006E422A">
        <w:rPr>
          <w:rFonts w:ascii="Times New Roman" w:hAnsi="Times New Roman"/>
          <w:sz w:val="24"/>
          <w:szCs w:val="24"/>
        </w:rPr>
        <w:t>Административно-про</w:t>
      </w:r>
      <w:r>
        <w:rPr>
          <w:rFonts w:ascii="Times New Roman" w:hAnsi="Times New Roman"/>
          <w:sz w:val="24"/>
          <w:szCs w:val="24"/>
        </w:rPr>
        <w:t xml:space="preserve">изводственное здание  должно обладать: </w:t>
      </w:r>
    </w:p>
    <w:p w:rsidR="008800F2" w:rsidRDefault="008800F2" w:rsidP="008800F2">
      <w:pPr>
        <w:tabs>
          <w:tab w:val="left" w:pos="993"/>
        </w:tabs>
        <w:ind w:left="426"/>
        <w:jc w:val="both"/>
      </w:pPr>
      <w:r>
        <w:t xml:space="preserve">    а)  наличием центрального водопровода с горячей и холодной водой; канализацией; отоплением; вентиляцией, электроснабжением мощностью – 800 </w:t>
      </w:r>
      <w:proofErr w:type="spellStart"/>
      <w:r>
        <w:t>КВа</w:t>
      </w:r>
      <w:proofErr w:type="spellEnd"/>
      <w:r>
        <w:t>; пожарной сигнализацией, выделенным интернетом, телефонной связью.</w:t>
      </w:r>
    </w:p>
    <w:p w:rsidR="008800F2" w:rsidRDefault="008800F2" w:rsidP="008800F2">
      <w:pPr>
        <w:tabs>
          <w:tab w:val="left" w:pos="993"/>
        </w:tabs>
        <w:ind w:left="426"/>
        <w:jc w:val="both"/>
      </w:pPr>
      <w:r>
        <w:t xml:space="preserve">    б) периметр территории должен быть окружен заграждением с сигнализацией и видеонаблюдением и круглосуточно охраняться</w:t>
      </w:r>
      <w:proofErr w:type="gramStart"/>
      <w:r>
        <w:t xml:space="preserve"> ;</w:t>
      </w:r>
      <w:proofErr w:type="gramEnd"/>
    </w:p>
    <w:p w:rsidR="008800F2" w:rsidRDefault="008800F2" w:rsidP="008800F2">
      <w:pPr>
        <w:tabs>
          <w:tab w:val="left" w:pos="993"/>
        </w:tabs>
        <w:ind w:left="426"/>
        <w:jc w:val="both"/>
      </w:pPr>
      <w:r>
        <w:t xml:space="preserve">    в)  проходная должна быть оборудована системой контроля и управления доступа персонала, с охраной и пропускным режимом;</w:t>
      </w:r>
    </w:p>
    <w:p w:rsidR="008800F2" w:rsidRDefault="008800F2" w:rsidP="008800F2">
      <w:pPr>
        <w:tabs>
          <w:tab w:val="left" w:pos="993"/>
        </w:tabs>
        <w:ind w:left="426"/>
        <w:jc w:val="both"/>
      </w:pPr>
      <w:r>
        <w:t xml:space="preserve">    г)   наличие конференц-зала на от 30 до 40 человек;  наличие буфетного помещения;</w:t>
      </w:r>
    </w:p>
    <w:p w:rsidR="008800F2" w:rsidRDefault="008800F2" w:rsidP="008800F2">
      <w:pPr>
        <w:pStyle w:val="a7"/>
        <w:tabs>
          <w:tab w:val="left" w:pos="993"/>
        </w:tabs>
        <w:ind w:left="426"/>
        <w:jc w:val="both"/>
        <w:rPr>
          <w:rFonts w:ascii="Times New Roman" w:hAnsi="Times New Roman"/>
          <w:sz w:val="24"/>
          <w:szCs w:val="24"/>
        </w:rPr>
      </w:pPr>
      <w:r>
        <w:t xml:space="preserve">    д) </w:t>
      </w:r>
      <w:r>
        <w:rPr>
          <w:rFonts w:ascii="Times New Roman" w:hAnsi="Times New Roman"/>
          <w:sz w:val="24"/>
          <w:szCs w:val="24"/>
        </w:rPr>
        <w:t>о</w:t>
      </w:r>
      <w:r w:rsidRPr="007E4EB3">
        <w:rPr>
          <w:rFonts w:ascii="Times New Roman" w:hAnsi="Times New Roman"/>
          <w:sz w:val="24"/>
          <w:szCs w:val="24"/>
        </w:rPr>
        <w:t xml:space="preserve">фисное помещение должно </w:t>
      </w:r>
      <w:r>
        <w:rPr>
          <w:rFonts w:ascii="Times New Roman" w:hAnsi="Times New Roman"/>
          <w:sz w:val="24"/>
          <w:szCs w:val="24"/>
        </w:rPr>
        <w:t xml:space="preserve">быть с качественной внутренней отделкой, </w:t>
      </w:r>
      <w:r w:rsidRPr="007E4EB3">
        <w:rPr>
          <w:rFonts w:ascii="Times New Roman" w:hAnsi="Times New Roman"/>
          <w:sz w:val="24"/>
          <w:szCs w:val="24"/>
        </w:rPr>
        <w:t xml:space="preserve">предусматривать </w:t>
      </w:r>
      <w:r>
        <w:rPr>
          <w:rFonts w:ascii="Times New Roman" w:hAnsi="Times New Roman"/>
          <w:sz w:val="24"/>
          <w:szCs w:val="24"/>
        </w:rPr>
        <w:t>отдельные кабинеты для работы</w:t>
      </w:r>
      <w:r w:rsidRPr="007E4EB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сотрудников</w:t>
      </w:r>
      <w:r w:rsidRPr="007E4EB3">
        <w:rPr>
          <w:rFonts w:ascii="Times New Roman" w:hAnsi="Times New Roman"/>
          <w:sz w:val="24"/>
          <w:szCs w:val="24"/>
        </w:rPr>
        <w:t>, а также наличие отдельного кабинета с приемной для размещения рук</w:t>
      </w:r>
      <w:r>
        <w:rPr>
          <w:rFonts w:ascii="Times New Roman" w:hAnsi="Times New Roman"/>
          <w:sz w:val="24"/>
          <w:szCs w:val="24"/>
        </w:rPr>
        <w:t>оводителя организации.</w:t>
      </w:r>
    </w:p>
    <w:p w:rsidR="008800F2" w:rsidRDefault="008800F2" w:rsidP="008800F2">
      <w:pPr>
        <w:tabs>
          <w:tab w:val="left" w:pos="993"/>
        </w:tabs>
        <w:ind w:left="426"/>
        <w:jc w:val="both"/>
      </w:pPr>
      <w:r>
        <w:t xml:space="preserve">   е) наличие подъездных путей для длинномерного транспорта, оборудованная стоянка для 40 автомашин;</w:t>
      </w:r>
    </w:p>
    <w:p w:rsidR="008800F2" w:rsidRDefault="008800F2" w:rsidP="008800F2">
      <w:pPr>
        <w:tabs>
          <w:tab w:val="left" w:pos="993"/>
        </w:tabs>
        <w:jc w:val="both"/>
      </w:pPr>
      <w:r>
        <w:t xml:space="preserve">          ж) наличие не менее 6 санузлов и не менее 4 душевых;</w:t>
      </w:r>
    </w:p>
    <w:p w:rsidR="008800F2" w:rsidRDefault="008800F2" w:rsidP="008800F2">
      <w:pPr>
        <w:pStyle w:val="a7"/>
        <w:ind w:left="426"/>
        <w:jc w:val="both"/>
        <w:rPr>
          <w:rFonts w:ascii="Times New Roman" w:hAnsi="Times New Roman"/>
          <w:sz w:val="24"/>
          <w:szCs w:val="24"/>
        </w:rPr>
      </w:pPr>
      <w:r>
        <w:t xml:space="preserve">    з)</w:t>
      </w:r>
      <w:r w:rsidRPr="00690CB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в помещениях офиса должно быть естественное освещение, окна из ПВХ с двухкамерными стеклопакетами.</w:t>
      </w:r>
    </w:p>
    <w:p w:rsidR="008800F2" w:rsidRPr="006E1ACB" w:rsidRDefault="008800F2" w:rsidP="008800F2">
      <w:pPr>
        <w:tabs>
          <w:tab w:val="left" w:pos="993"/>
        </w:tabs>
        <w:ind w:left="426"/>
        <w:jc w:val="both"/>
      </w:pPr>
      <w:r>
        <w:t>2.2.</w:t>
      </w:r>
      <w:r w:rsidRPr="006E1ACB">
        <w:t xml:space="preserve"> Здание, в котором располагается офисное помещение должно отвечать требованиям СНиП. </w:t>
      </w:r>
    </w:p>
    <w:p w:rsidR="008800F2" w:rsidRPr="006E1ACB" w:rsidRDefault="008800F2" w:rsidP="008800F2">
      <w:pPr>
        <w:tabs>
          <w:tab w:val="left" w:pos="993"/>
        </w:tabs>
        <w:ind w:left="426"/>
        <w:jc w:val="both"/>
      </w:pPr>
      <w:r>
        <w:t>2.3</w:t>
      </w:r>
      <w:r w:rsidRPr="006E1ACB">
        <w:t>.</w:t>
      </w:r>
      <w:r>
        <w:t xml:space="preserve">   </w:t>
      </w:r>
      <w:r w:rsidRPr="006E1ACB">
        <w:t>Здание, дол</w:t>
      </w:r>
      <w:r>
        <w:t>жно быть в хорошем состоянии, построенным не ранее 2001</w:t>
      </w:r>
      <w:r w:rsidRPr="006E1ACB">
        <w:t xml:space="preserve"> года или </w:t>
      </w:r>
      <w:r>
        <w:t>должно быть реконструировано.</w:t>
      </w:r>
    </w:p>
    <w:p w:rsidR="00BB7A07" w:rsidRPr="00AD7582" w:rsidRDefault="00BB7A07">
      <w:pPr>
        <w:rPr>
          <w:color w:val="FF0000"/>
        </w:rPr>
      </w:pPr>
    </w:p>
    <w:sectPr w:rsidR="00BB7A07" w:rsidRPr="00AD7582" w:rsidSect="00FE2C05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CD2EAB"/>
    <w:multiLevelType w:val="hybridMultilevel"/>
    <w:tmpl w:val="7742B8F2"/>
    <w:lvl w:ilvl="0" w:tplc="B4607034">
      <w:start w:val="1"/>
      <w:numFmt w:val="decimal"/>
      <w:lvlText w:val="%1."/>
      <w:lvlJc w:val="left"/>
      <w:pPr>
        <w:tabs>
          <w:tab w:val="num" w:pos="1145"/>
        </w:tabs>
        <w:ind w:left="1145" w:hanging="360"/>
      </w:pPr>
      <w:rPr>
        <w:b/>
        <w:i w:val="0"/>
        <w:color w:val="auto"/>
      </w:rPr>
    </w:lvl>
    <w:lvl w:ilvl="1" w:tplc="2BCEC61C">
      <w:start w:val="1"/>
      <w:numFmt w:val="decimal"/>
      <w:lvlText w:val="%2."/>
      <w:lvlJc w:val="left"/>
      <w:pPr>
        <w:tabs>
          <w:tab w:val="num" w:pos="1865"/>
        </w:tabs>
        <w:ind w:left="1865" w:hanging="360"/>
      </w:pPr>
      <w:rPr>
        <w:b/>
        <w:i w:val="0"/>
        <w:sz w:val="22"/>
        <w:szCs w:val="22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85"/>
        </w:tabs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5"/>
        </w:tabs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5"/>
        </w:tabs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5"/>
        </w:tabs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5"/>
        </w:tabs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5"/>
        </w:tabs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5"/>
        </w:tabs>
        <w:ind w:left="6905" w:hanging="180"/>
      </w:pPr>
    </w:lvl>
  </w:abstractNum>
  <w:abstractNum w:abstractNumId="1">
    <w:nsid w:val="63795BDC"/>
    <w:multiLevelType w:val="multilevel"/>
    <w:tmpl w:val="8C1214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>
    <w:nsid w:val="689B3D17"/>
    <w:multiLevelType w:val="multilevel"/>
    <w:tmpl w:val="8C1214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>
    <w:nsid w:val="763A6EAD"/>
    <w:multiLevelType w:val="multilevel"/>
    <w:tmpl w:val="A4CC9072"/>
    <w:lvl w:ilvl="0">
      <w:start w:val="1"/>
      <w:numFmt w:val="decimal"/>
      <w:pStyle w:val="1"/>
      <w:suff w:val="space"/>
      <w:lvlText w:val="%1"/>
      <w:lvlJc w:val="left"/>
      <w:pPr>
        <w:ind w:left="183" w:firstLine="357"/>
      </w:pPr>
      <w:rPr>
        <w:rFonts w:hint="default"/>
      </w:rPr>
    </w:lvl>
    <w:lvl w:ilvl="1">
      <w:start w:val="1"/>
      <w:numFmt w:val="decimal"/>
      <w:pStyle w:val="2"/>
      <w:suff w:val="space"/>
      <w:lvlText w:val="%1.%2"/>
      <w:lvlJc w:val="left"/>
      <w:pPr>
        <w:ind w:left="0" w:firstLine="357"/>
      </w:pPr>
      <w:rPr>
        <w:rFonts w:hint="default"/>
      </w:rPr>
    </w:lvl>
    <w:lvl w:ilvl="2">
      <w:start w:val="2"/>
      <w:numFmt w:val="decimal"/>
      <w:pStyle w:val="3"/>
      <w:suff w:val="space"/>
      <w:lvlText w:val="%1.%2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0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0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0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0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0"/>
        </w:tabs>
        <w:ind w:left="1584" w:hanging="1584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E2C05"/>
    <w:rsid w:val="000463F4"/>
    <w:rsid w:val="000B79E5"/>
    <w:rsid w:val="000F2599"/>
    <w:rsid w:val="00215791"/>
    <w:rsid w:val="00280A8B"/>
    <w:rsid w:val="0028586E"/>
    <w:rsid w:val="00323E62"/>
    <w:rsid w:val="003C7B31"/>
    <w:rsid w:val="003E7C8B"/>
    <w:rsid w:val="004C2D25"/>
    <w:rsid w:val="00526834"/>
    <w:rsid w:val="00570FB3"/>
    <w:rsid w:val="00614408"/>
    <w:rsid w:val="00664043"/>
    <w:rsid w:val="00690CB6"/>
    <w:rsid w:val="006946F7"/>
    <w:rsid w:val="006C1963"/>
    <w:rsid w:val="006E1ACB"/>
    <w:rsid w:val="006E422A"/>
    <w:rsid w:val="007243C3"/>
    <w:rsid w:val="007652C9"/>
    <w:rsid w:val="007E4EB3"/>
    <w:rsid w:val="00824132"/>
    <w:rsid w:val="008324CF"/>
    <w:rsid w:val="008800F2"/>
    <w:rsid w:val="008C419D"/>
    <w:rsid w:val="008F6D8E"/>
    <w:rsid w:val="009A1374"/>
    <w:rsid w:val="00A1160D"/>
    <w:rsid w:val="00A76947"/>
    <w:rsid w:val="00A944EE"/>
    <w:rsid w:val="00AA6BF5"/>
    <w:rsid w:val="00AD7582"/>
    <w:rsid w:val="00AF57E8"/>
    <w:rsid w:val="00AF657E"/>
    <w:rsid w:val="00B9034F"/>
    <w:rsid w:val="00BB7A07"/>
    <w:rsid w:val="00BD1761"/>
    <w:rsid w:val="00C12B8E"/>
    <w:rsid w:val="00CE3CA8"/>
    <w:rsid w:val="00E4002C"/>
    <w:rsid w:val="00EC0278"/>
    <w:rsid w:val="00F02156"/>
    <w:rsid w:val="00F37D7D"/>
    <w:rsid w:val="00F52EEE"/>
    <w:rsid w:val="00F9710A"/>
    <w:rsid w:val="00FD3AC0"/>
    <w:rsid w:val="00FE2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2C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E2C05"/>
    <w:pPr>
      <w:numPr>
        <w:numId w:val="1"/>
      </w:numPr>
      <w:spacing w:before="240" w:after="60" w:line="360" w:lineRule="auto"/>
      <w:outlineLvl w:val="0"/>
    </w:pPr>
    <w:rPr>
      <w:rFonts w:ascii="Cambria" w:hAnsi="Cambria"/>
      <w:b/>
      <w:bCs/>
      <w:kern w:val="32"/>
      <w:szCs w:val="32"/>
      <w:lang w:eastAsia="en-US"/>
    </w:rPr>
  </w:style>
  <w:style w:type="paragraph" w:styleId="2">
    <w:name w:val="heading 2"/>
    <w:basedOn w:val="a"/>
    <w:next w:val="a"/>
    <w:link w:val="20"/>
    <w:qFormat/>
    <w:rsid w:val="00FE2C05"/>
    <w:pPr>
      <w:numPr>
        <w:ilvl w:val="1"/>
        <w:numId w:val="1"/>
      </w:numPr>
      <w:spacing w:before="60" w:after="60" w:line="360" w:lineRule="auto"/>
      <w:contextualSpacing/>
      <w:jc w:val="both"/>
      <w:outlineLvl w:val="1"/>
    </w:pPr>
    <w:rPr>
      <w:rFonts w:ascii="Cambria" w:hAnsi="Cambria"/>
      <w:bCs/>
      <w:iCs/>
      <w:szCs w:val="28"/>
      <w:lang w:eastAsia="en-US"/>
    </w:rPr>
  </w:style>
  <w:style w:type="paragraph" w:styleId="3">
    <w:name w:val="heading 3"/>
    <w:basedOn w:val="a"/>
    <w:next w:val="a"/>
    <w:link w:val="30"/>
    <w:qFormat/>
    <w:rsid w:val="00FE2C05"/>
    <w:pPr>
      <w:numPr>
        <w:ilvl w:val="2"/>
        <w:numId w:val="1"/>
      </w:numPr>
      <w:spacing w:before="60" w:after="60" w:line="360" w:lineRule="auto"/>
      <w:jc w:val="both"/>
      <w:outlineLvl w:val="2"/>
    </w:pPr>
    <w:rPr>
      <w:rFonts w:ascii="Cambria" w:hAnsi="Cambria"/>
      <w:bCs/>
      <w:szCs w:val="26"/>
      <w:lang w:eastAsia="en-US"/>
    </w:rPr>
  </w:style>
  <w:style w:type="paragraph" w:styleId="4">
    <w:name w:val="heading 4"/>
    <w:basedOn w:val="a"/>
    <w:next w:val="a"/>
    <w:link w:val="40"/>
    <w:qFormat/>
    <w:rsid w:val="00FE2C05"/>
    <w:pPr>
      <w:keepNext/>
      <w:numPr>
        <w:ilvl w:val="3"/>
        <w:numId w:val="1"/>
      </w:numPr>
      <w:spacing w:before="240" w:after="60" w:line="360" w:lineRule="auto"/>
      <w:jc w:val="both"/>
      <w:outlineLvl w:val="3"/>
    </w:pPr>
    <w:rPr>
      <w:rFonts w:ascii="Calibri" w:hAnsi="Calibri"/>
      <w:b/>
      <w:bCs/>
      <w:sz w:val="28"/>
      <w:szCs w:val="28"/>
      <w:lang w:eastAsia="en-US"/>
    </w:rPr>
  </w:style>
  <w:style w:type="paragraph" w:styleId="5">
    <w:name w:val="heading 5"/>
    <w:basedOn w:val="a"/>
    <w:next w:val="a"/>
    <w:link w:val="50"/>
    <w:qFormat/>
    <w:rsid w:val="00FE2C05"/>
    <w:pPr>
      <w:numPr>
        <w:ilvl w:val="4"/>
        <w:numId w:val="1"/>
      </w:numPr>
      <w:spacing w:before="240" w:after="60" w:line="360" w:lineRule="auto"/>
      <w:jc w:val="both"/>
      <w:outlineLvl w:val="4"/>
    </w:pPr>
    <w:rPr>
      <w:rFonts w:ascii="Calibri" w:hAnsi="Calibri"/>
      <w:b/>
      <w:bCs/>
      <w:i/>
      <w:iCs/>
      <w:sz w:val="26"/>
      <w:szCs w:val="26"/>
      <w:lang w:eastAsia="en-US"/>
    </w:rPr>
  </w:style>
  <w:style w:type="paragraph" w:styleId="6">
    <w:name w:val="heading 6"/>
    <w:basedOn w:val="a"/>
    <w:next w:val="a"/>
    <w:link w:val="60"/>
    <w:qFormat/>
    <w:rsid w:val="00FE2C05"/>
    <w:pPr>
      <w:numPr>
        <w:ilvl w:val="5"/>
        <w:numId w:val="1"/>
      </w:numPr>
      <w:spacing w:before="240" w:after="60" w:line="360" w:lineRule="auto"/>
      <w:jc w:val="both"/>
      <w:outlineLvl w:val="5"/>
    </w:pPr>
    <w:rPr>
      <w:rFonts w:ascii="Calibri" w:hAnsi="Calibri"/>
      <w:b/>
      <w:bCs/>
      <w:sz w:val="22"/>
      <w:szCs w:val="22"/>
      <w:lang w:eastAsia="en-US"/>
    </w:rPr>
  </w:style>
  <w:style w:type="paragraph" w:styleId="7">
    <w:name w:val="heading 7"/>
    <w:basedOn w:val="a"/>
    <w:next w:val="a"/>
    <w:link w:val="70"/>
    <w:qFormat/>
    <w:rsid w:val="00FE2C05"/>
    <w:pPr>
      <w:numPr>
        <w:ilvl w:val="6"/>
        <w:numId w:val="1"/>
      </w:numPr>
      <w:spacing w:before="240" w:after="60" w:line="360" w:lineRule="auto"/>
      <w:jc w:val="both"/>
      <w:outlineLvl w:val="6"/>
    </w:pPr>
    <w:rPr>
      <w:rFonts w:ascii="Calibri" w:hAnsi="Calibri"/>
      <w:lang w:eastAsia="en-US"/>
    </w:rPr>
  </w:style>
  <w:style w:type="paragraph" w:styleId="8">
    <w:name w:val="heading 8"/>
    <w:basedOn w:val="a"/>
    <w:next w:val="a"/>
    <w:link w:val="80"/>
    <w:qFormat/>
    <w:rsid w:val="00FE2C05"/>
    <w:pPr>
      <w:numPr>
        <w:ilvl w:val="7"/>
        <w:numId w:val="1"/>
      </w:numPr>
      <w:spacing w:before="240" w:after="60" w:line="360" w:lineRule="auto"/>
      <w:jc w:val="both"/>
      <w:outlineLvl w:val="7"/>
    </w:pPr>
    <w:rPr>
      <w:rFonts w:ascii="Calibri" w:hAnsi="Calibri"/>
      <w:i/>
      <w:iCs/>
      <w:lang w:eastAsia="en-US"/>
    </w:rPr>
  </w:style>
  <w:style w:type="paragraph" w:styleId="9">
    <w:name w:val="heading 9"/>
    <w:basedOn w:val="a"/>
    <w:next w:val="a"/>
    <w:link w:val="90"/>
    <w:qFormat/>
    <w:rsid w:val="00FE2C05"/>
    <w:pPr>
      <w:numPr>
        <w:ilvl w:val="8"/>
        <w:numId w:val="1"/>
      </w:numPr>
      <w:spacing w:before="240" w:after="60" w:line="360" w:lineRule="auto"/>
      <w:jc w:val="both"/>
      <w:outlineLvl w:val="8"/>
    </w:pPr>
    <w:rPr>
      <w:rFonts w:ascii="Cambria" w:hAnsi="Cambria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E2C05"/>
    <w:rPr>
      <w:rFonts w:ascii="Cambria" w:eastAsia="Times New Roman" w:hAnsi="Cambria" w:cs="Times New Roman"/>
      <w:b/>
      <w:bCs/>
      <w:kern w:val="32"/>
      <w:sz w:val="24"/>
      <w:szCs w:val="32"/>
    </w:rPr>
  </w:style>
  <w:style w:type="character" w:customStyle="1" w:styleId="20">
    <w:name w:val="Заголовок 2 Знак"/>
    <w:basedOn w:val="a0"/>
    <w:link w:val="2"/>
    <w:rsid w:val="00FE2C05"/>
    <w:rPr>
      <w:rFonts w:ascii="Cambria" w:eastAsia="Times New Roman" w:hAnsi="Cambria" w:cs="Times New Roman"/>
      <w:bCs/>
      <w:iCs/>
      <w:sz w:val="24"/>
      <w:szCs w:val="28"/>
    </w:rPr>
  </w:style>
  <w:style w:type="character" w:customStyle="1" w:styleId="30">
    <w:name w:val="Заголовок 3 Знак"/>
    <w:basedOn w:val="a0"/>
    <w:link w:val="3"/>
    <w:rsid w:val="00FE2C05"/>
    <w:rPr>
      <w:rFonts w:ascii="Cambria" w:eastAsia="Times New Roman" w:hAnsi="Cambria" w:cs="Times New Roman"/>
      <w:bCs/>
      <w:sz w:val="24"/>
      <w:szCs w:val="26"/>
    </w:rPr>
  </w:style>
  <w:style w:type="character" w:customStyle="1" w:styleId="40">
    <w:name w:val="Заголовок 4 Знак"/>
    <w:basedOn w:val="a0"/>
    <w:link w:val="4"/>
    <w:rsid w:val="00FE2C05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FE2C05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FE2C05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basedOn w:val="a0"/>
    <w:link w:val="7"/>
    <w:rsid w:val="00FE2C05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rsid w:val="00FE2C05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rsid w:val="00FE2C05"/>
    <w:rPr>
      <w:rFonts w:ascii="Cambria" w:eastAsia="Times New Roman" w:hAnsi="Cambria" w:cs="Times New Roman"/>
    </w:rPr>
  </w:style>
  <w:style w:type="paragraph" w:customStyle="1" w:styleId="11">
    <w:name w:val="заголовок 11"/>
    <w:basedOn w:val="a"/>
    <w:next w:val="a"/>
    <w:rsid w:val="00FE2C05"/>
    <w:pPr>
      <w:keepNext/>
      <w:jc w:val="center"/>
    </w:pPr>
    <w:rPr>
      <w:snapToGrid w:val="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FE2C0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E2C05"/>
    <w:rPr>
      <w:rFonts w:ascii="Tahoma" w:eastAsia="Times New Roman" w:hAnsi="Tahoma" w:cs="Tahoma"/>
      <w:sz w:val="16"/>
      <w:szCs w:val="16"/>
      <w:lang w:eastAsia="ru-RU"/>
    </w:rPr>
  </w:style>
  <w:style w:type="paragraph" w:styleId="HTML">
    <w:name w:val="HTML Preformatted"/>
    <w:basedOn w:val="a"/>
    <w:link w:val="HTML0"/>
    <w:semiHidden/>
    <w:rsid w:val="00FE2C0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semiHidden/>
    <w:rsid w:val="00FE2C05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Normal (Web)"/>
    <w:aliases w:val="Обычный (Web),Обычный (веб) Знак Знак,Обычный (Web) Знак Знак Знак"/>
    <w:basedOn w:val="a"/>
    <w:link w:val="a6"/>
    <w:rsid w:val="00BB7A07"/>
    <w:pPr>
      <w:spacing w:before="100" w:beforeAutospacing="1" w:after="100" w:afterAutospacing="1"/>
    </w:pPr>
  </w:style>
  <w:style w:type="paragraph" w:styleId="a7">
    <w:name w:val="List Paragraph"/>
    <w:basedOn w:val="a"/>
    <w:uiPriority w:val="34"/>
    <w:qFormat/>
    <w:rsid w:val="00BB7A0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6">
    <w:name w:val="Обычный (веб) Знак"/>
    <w:aliases w:val="Обычный (Web) Знак,Обычный (веб) Знак Знак Знак,Обычный (Web) Знак Знак Знак Знак"/>
    <w:link w:val="a5"/>
    <w:rsid w:val="00BB7A07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366</Words>
  <Characters>2088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2450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FedorovKA</dc:creator>
  <cp:lastModifiedBy>111</cp:lastModifiedBy>
  <cp:revision>14</cp:revision>
  <cp:lastPrinted>2013-02-28T11:41:00Z</cp:lastPrinted>
  <dcterms:created xsi:type="dcterms:W3CDTF">2013-02-28T11:41:00Z</dcterms:created>
  <dcterms:modified xsi:type="dcterms:W3CDTF">2014-12-01T11:35:00Z</dcterms:modified>
</cp:coreProperties>
</file>